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C" w:rsidRP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b/>
          <w:bCs/>
          <w:sz w:val="12"/>
          <w:szCs w:val="12"/>
        </w:rPr>
        <w:fldChar w:fldCharType="begin"/>
      </w:r>
      <w:r w:rsidRPr="0052429C">
        <w:rPr>
          <w:rFonts w:ascii="Times New Roman" w:eastAsia="Times New Roman" w:hAnsi="Times New Roman" w:cs="Times New Roman"/>
          <w:b/>
          <w:bCs/>
          <w:sz w:val="12"/>
          <w:szCs w:val="12"/>
        </w:rPr>
        <w:instrText xml:space="preserve"> HYPERLINK "http://www.rogallery.com/Kollwitz/Kollwitzhm.htm" </w:instrText>
      </w:r>
      <w:r w:rsidRPr="0052429C">
        <w:rPr>
          <w:rFonts w:ascii="Times New Roman" w:eastAsia="Times New Roman" w:hAnsi="Times New Roman" w:cs="Times New Roman"/>
          <w:b/>
          <w:bCs/>
          <w:sz w:val="12"/>
          <w:szCs w:val="12"/>
        </w:rPr>
        <w:fldChar w:fldCharType="separate"/>
      </w:r>
      <w:proofErr w:type="spellStart"/>
      <w:r w:rsidRPr="004D2E2A"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  <w:u w:val="single"/>
        </w:rPr>
        <w:t>Kathe</w:t>
      </w:r>
      <w:proofErr w:type="spellEnd"/>
      <w:r w:rsidRPr="004D2E2A"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  <w:u w:val="single"/>
        </w:rPr>
        <w:t xml:space="preserve"> Kollwitz, German (1867 - 1945)</w:t>
      </w:r>
      <w:r w:rsidRPr="0052429C">
        <w:rPr>
          <w:rFonts w:ascii="Times New Roman" w:eastAsia="Times New Roman" w:hAnsi="Times New Roman" w:cs="Times New Roman"/>
          <w:b/>
          <w:bCs/>
          <w:sz w:val="12"/>
          <w:szCs w:val="12"/>
        </w:rPr>
        <w:fldChar w:fldCharType="end"/>
      </w:r>
    </w:p>
    <w:tbl>
      <w:tblPr>
        <w:tblpPr w:leftFromText="45" w:rightFromText="45" w:vertAnchor="text" w:tblpXSpec="right" w:tblpYSpec="center"/>
        <w:tblW w:w="1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</w:tblGrid>
      <w:tr w:rsidR="0052429C" w:rsidRPr="0052429C" w:rsidTr="00524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29C" w:rsidRPr="0052429C" w:rsidRDefault="0052429C" w:rsidP="0052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52429C" w:rsidRP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Kollwitz is regarded as one of the most important German artists of the twentieth century, and as a remarkable woman who created timeless art works against the backdrop of a life of great sorrow, hardship and heartache.</w:t>
      </w:r>
    </w:p>
    <w:p w:rsidR="0052429C" w:rsidRP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was born in 1867 in Konigsberg, East Prussia (now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Kalingrad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in Russia). She studied art in Berlin and began producing etchings in 1880 </w:t>
      </w:r>
      <w:proofErr w:type="gramStart"/>
      <w:r w:rsidRPr="0052429C">
        <w:rPr>
          <w:rFonts w:ascii="Times New Roman" w:eastAsia="Times New Roman" w:hAnsi="Times New Roman" w:cs="Times New Roman"/>
          <w:sz w:val="12"/>
          <w:szCs w:val="12"/>
        </w:rPr>
        <w:t>In</w:t>
      </w:r>
      <w:proofErr w:type="gram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1881 she married Dr Karl Kollwitz and they settled in a working class area of north Berlin. In 1896 her second son, Peter, was born. </w:t>
      </w:r>
      <w:r w:rsidRPr="0052429C">
        <w:rPr>
          <w:rFonts w:ascii="Times New Roman" w:eastAsia="Times New Roman" w:hAnsi="Times New Roman" w:cs="Times New Roman"/>
          <w:sz w:val="12"/>
          <w:szCs w:val="12"/>
        </w:rPr>
        <w:br/>
        <w:t xml:space="preserve">From 1898 to 1903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taught at the Berlin School of Women Artists, and in 1910 began to create sculpture.</w:t>
      </w:r>
    </w:p>
    <w:p w:rsidR="0052429C" w:rsidRP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1914 her son Peter was killed in Flanders. The loss of Peter contributed to her socialist and pacifist political sympathies. In 1919 she worked on a commemorative woodcut dedicated to Karl Liebknecht, the revolutionary socialist murdered in 1919.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believed that art should reflect the social conditions of the time and during the 1920s she produced a series of works reflecting her concern with the themes of war, poverty, working class life and the lives of ordinary women. </w:t>
      </w:r>
    </w:p>
    <w:p w:rsidR="0052429C" w:rsidRP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1932 the war memorial to her son Peter - The Parents - was dedicated at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Vladslo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military cemetery in Flanders.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became the first woman to be elected to the Prussian Academy of Arts, but in 1933, when Hitler came to power, she was expelled from the </w:t>
      </w:r>
      <w:proofErr w:type="gramStart"/>
      <w:r w:rsidRPr="0052429C">
        <w:rPr>
          <w:rFonts w:ascii="Times New Roman" w:eastAsia="Times New Roman" w:hAnsi="Times New Roman" w:cs="Times New Roman"/>
          <w:sz w:val="12"/>
          <w:szCs w:val="12"/>
        </w:rPr>
        <w:t>Academy .</w:t>
      </w:r>
      <w:proofErr w:type="gram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In 1936 she was barred by the Nazis from exhibiting, her art was classified as 'degenerate' and her works were removed from galleries. </w:t>
      </w:r>
    </w:p>
    <w:p w:rsidR="0052429C" w:rsidRPr="004D2E2A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1940 Karl Kollwitz died. In 1942 her grandson, Peter, was killed at the Russian front. In 1943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Kathe's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home was destroyed by British bombing and she was evacuated from Berlin to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Moritzburg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, near Dresden. </w:t>
      </w:r>
    </w:p>
    <w:p w:rsidR="004D2E2A" w:rsidRPr="004D2E2A" w:rsidRDefault="004D2E2A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  <w:sectPr w:rsidR="004D2E2A" w:rsidRPr="004D2E2A" w:rsidSect="004D2E2A">
          <w:pgSz w:w="792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429C" w:rsidRPr="004D2E2A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D2E2A" w:rsidRDefault="004D2E2A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4D2E2A" w:rsidSect="004D2E2A">
          <w:type w:val="continuous"/>
          <w:pgSz w:w="792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429C" w:rsidRDefault="0052429C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429C" w:rsidRDefault="002231B6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959896" cy="1203790"/>
            <wp:effectExtent l="19050" t="0" r="0" b="0"/>
            <wp:docPr id="6" name="Picture 6" descr="https://encrypted-tbn2.gstatic.com/images?q=tbn:ANd9GcRfQ-HXy9xN1l93kGubsrJQyUyW4bXCzwkECypF-nRSAgZ2j2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fQ-HXy9xN1l93kGubsrJQyUyW4bXCzwkECypF-nRSAgZ2j2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15" cy="12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9C" w:rsidRDefault="002231B6" w:rsidP="0052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D2E2A">
        <w:rPr>
          <w:rFonts w:ascii="Times New Roman" w:eastAsia="Times New Roman" w:hAnsi="Times New Roman" w:cs="Times New Roman"/>
          <w:noProof/>
          <w:color w:val="0000FF"/>
          <w:sz w:val="8"/>
          <w:szCs w:val="8"/>
        </w:rPr>
        <w:drawing>
          <wp:inline distT="0" distB="0" distL="0" distR="0">
            <wp:extent cx="1132018" cy="890827"/>
            <wp:effectExtent l="19050" t="0" r="0" b="0"/>
            <wp:docPr id="5" name="Picture 1" descr="Kathe Kollwit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e Kollwit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9" cy="89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A" w:rsidRPr="0052429C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hyperlink r:id="rId8" w:history="1">
        <w:proofErr w:type="spellStart"/>
        <w:r w:rsidRPr="004D2E2A">
          <w:rPr>
            <w:rFonts w:ascii="Times New Roman" w:eastAsia="Times New Roman" w:hAnsi="Times New Roman" w:cs="Times New Roman"/>
            <w:b/>
            <w:bCs/>
            <w:color w:val="0000FF"/>
            <w:sz w:val="12"/>
            <w:szCs w:val="12"/>
            <w:u w:val="single"/>
          </w:rPr>
          <w:t>Kathe</w:t>
        </w:r>
        <w:proofErr w:type="spellEnd"/>
        <w:r w:rsidRPr="004D2E2A">
          <w:rPr>
            <w:rFonts w:ascii="Times New Roman" w:eastAsia="Times New Roman" w:hAnsi="Times New Roman" w:cs="Times New Roman"/>
            <w:b/>
            <w:bCs/>
            <w:color w:val="0000FF"/>
            <w:sz w:val="12"/>
            <w:szCs w:val="12"/>
            <w:u w:val="single"/>
          </w:rPr>
          <w:t xml:space="preserve"> Kollwitz, German (1867 - 1945)</w:t>
        </w:r>
      </w:hyperlink>
    </w:p>
    <w:tbl>
      <w:tblPr>
        <w:tblpPr w:leftFromText="45" w:rightFromText="45" w:vertAnchor="text" w:tblpXSpec="right" w:tblpYSpec="center"/>
        <w:tblW w:w="1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</w:tblGrid>
      <w:tr w:rsidR="004D2E2A" w:rsidRPr="0052429C" w:rsidTr="00A67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E2A" w:rsidRPr="0052429C" w:rsidRDefault="004D2E2A" w:rsidP="00A6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D2E2A" w:rsidRPr="0052429C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Kollwitz is regarded as one of the most important German artists of the twentieth century, and as a remarkable woman who created timeless art works against the backdrop of a life of great sorrow, hardship and heartache.</w:t>
      </w:r>
    </w:p>
    <w:p w:rsidR="004D2E2A" w:rsidRPr="0052429C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was born in 1867 in Konigsberg, East Prussia (now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Kalingrad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in Russia). She studied art in Berlin and began producing etchings in 1880 </w:t>
      </w:r>
      <w:proofErr w:type="gramStart"/>
      <w:r w:rsidRPr="0052429C">
        <w:rPr>
          <w:rFonts w:ascii="Times New Roman" w:eastAsia="Times New Roman" w:hAnsi="Times New Roman" w:cs="Times New Roman"/>
          <w:sz w:val="12"/>
          <w:szCs w:val="12"/>
        </w:rPr>
        <w:t>In</w:t>
      </w:r>
      <w:proofErr w:type="gram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1881 she married Dr Karl Kollwitz and they settled in a working class area of north Berlin. In 1896 her second son, Peter, was born. </w:t>
      </w:r>
      <w:r w:rsidRPr="0052429C">
        <w:rPr>
          <w:rFonts w:ascii="Times New Roman" w:eastAsia="Times New Roman" w:hAnsi="Times New Roman" w:cs="Times New Roman"/>
          <w:sz w:val="12"/>
          <w:szCs w:val="12"/>
        </w:rPr>
        <w:br/>
        <w:t xml:space="preserve">From 1898 to 1903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taught at the Berlin School of Women Artists, and in 1910 began to create sculpture.</w:t>
      </w:r>
    </w:p>
    <w:p w:rsidR="004D2E2A" w:rsidRPr="0052429C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1914 her son Peter was killed in Flanders. The loss of Peter contributed to her socialist and pacifist political sympathies. In 1919 she worked on a commemorative woodcut dedicated to Karl Liebknecht, the revolutionary socialist murdered in 1919.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believed that art should reflect the social conditions of the time and during the 1920s she produced a series of works reflecting her concern with the themes of war, poverty, working class life and the lives of ordinary women. </w:t>
      </w:r>
    </w:p>
    <w:p w:rsidR="004D2E2A" w:rsidRPr="0052429C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1932 the war memorial to her son Peter - The Parents - was dedicated at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Vladslo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military cemetery in Flanders.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became the first woman to be elected to the Prussian Academy of Arts, but in 1933, when Hitler came to power, she was expelled from the </w:t>
      </w:r>
      <w:proofErr w:type="gramStart"/>
      <w:r w:rsidRPr="0052429C">
        <w:rPr>
          <w:rFonts w:ascii="Times New Roman" w:eastAsia="Times New Roman" w:hAnsi="Times New Roman" w:cs="Times New Roman"/>
          <w:sz w:val="12"/>
          <w:szCs w:val="12"/>
        </w:rPr>
        <w:t>Academy .</w:t>
      </w:r>
      <w:proofErr w:type="gram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In 1936 she was barred by the Nazis from exhibiting, her art was classified as 'degenerate' and her works were removed from galleries. </w:t>
      </w:r>
    </w:p>
    <w:p w:rsidR="004D2E2A" w:rsidRP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In 1940 Karl Kollwitz died. In 1942 her grandson, Peter, was killed at the Russian front. In 1943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Kathe's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 home was destroyed by British bombing and she was evacuated from Berlin to </w:t>
      </w:r>
      <w:proofErr w:type="spellStart"/>
      <w:r w:rsidRPr="0052429C">
        <w:rPr>
          <w:rFonts w:ascii="Times New Roman" w:eastAsia="Times New Roman" w:hAnsi="Times New Roman" w:cs="Times New Roman"/>
          <w:sz w:val="12"/>
          <w:szCs w:val="12"/>
        </w:rPr>
        <w:t>Moritzburg</w:t>
      </w:r>
      <w:proofErr w:type="spellEnd"/>
      <w:r w:rsidRPr="0052429C">
        <w:rPr>
          <w:rFonts w:ascii="Times New Roman" w:eastAsia="Times New Roman" w:hAnsi="Times New Roman" w:cs="Times New Roman"/>
          <w:sz w:val="12"/>
          <w:szCs w:val="12"/>
        </w:rPr>
        <w:t xml:space="preserve">, near Dresden. </w:t>
      </w:r>
    </w:p>
    <w:p w:rsidR="004D2E2A" w:rsidRP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  <w:sectPr w:rsidR="004D2E2A" w:rsidRPr="004D2E2A" w:rsidSect="004D2E2A">
          <w:type w:val="continuous"/>
          <w:pgSz w:w="792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2E2A" w:rsidRP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4D2E2A" w:rsidSect="004D2E2A">
          <w:type w:val="continuous"/>
          <w:pgSz w:w="792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2E2A" w:rsidRDefault="002231B6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1B6">
        <w:rPr>
          <w:rFonts w:ascii="Times New Roman" w:eastAsia="Times New Roman" w:hAnsi="Times New Roman" w:cs="Times New Roman"/>
          <w:sz w:val="16"/>
          <w:szCs w:val="16"/>
        </w:rPr>
        <w:drawing>
          <wp:inline distT="0" distB="0" distL="0" distR="0">
            <wp:extent cx="959896" cy="1203790"/>
            <wp:effectExtent l="19050" t="0" r="0" b="0"/>
            <wp:docPr id="8" name="Picture 6" descr="https://encrypted-tbn2.gstatic.com/images?q=tbn:ANd9GcRfQ-HXy9xN1l93kGubsrJQyUyW4bXCzwkECypF-nRSAgZ2j2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fQ-HXy9xN1l93kGubsrJQyUyW4bXCzwkECypF-nRSAgZ2j2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15" cy="12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A" w:rsidRDefault="002231B6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31B6">
        <w:rPr>
          <w:rFonts w:ascii="Times New Roman" w:eastAsia="Times New Roman" w:hAnsi="Times New Roman" w:cs="Times New Roman"/>
          <w:sz w:val="16"/>
          <w:szCs w:val="16"/>
        </w:rPr>
        <w:drawing>
          <wp:inline distT="0" distB="0" distL="0" distR="0">
            <wp:extent cx="1132018" cy="890827"/>
            <wp:effectExtent l="19050" t="0" r="0" b="0"/>
            <wp:docPr id="7" name="Picture 1" descr="Kathe Kollwit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e Kollwit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29" cy="89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A" w:rsidRDefault="004D2E2A" w:rsidP="004D2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D2E2A">
        <w:rPr>
          <w:rFonts w:ascii="Times New Roman" w:eastAsia="Times New Roman" w:hAnsi="Times New Roman" w:cs="Times New Roman"/>
          <w:noProof/>
          <w:color w:val="0000FF"/>
          <w:sz w:val="8"/>
          <w:szCs w:val="8"/>
        </w:rPr>
        <w:lastRenderedPageBreak/>
        <w:drawing>
          <wp:inline distT="0" distB="0" distL="0" distR="0">
            <wp:extent cx="1818005" cy="1430655"/>
            <wp:effectExtent l="19050" t="0" r="0" b="0"/>
            <wp:docPr id="4" name="Picture 1" descr="Kathe Kollwit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e Kollwit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8E" w:rsidRDefault="00770A8E"/>
    <w:sectPr w:rsidR="00770A8E" w:rsidSect="004D2E2A">
      <w:type w:val="continuous"/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bookFoldPrinting/>
  <w:characterSpacingControl w:val="doNotCompress"/>
  <w:compat/>
  <w:rsids>
    <w:rsidRoot w:val="0052429C"/>
    <w:rsid w:val="002231B6"/>
    <w:rsid w:val="004D2E2A"/>
    <w:rsid w:val="0052429C"/>
    <w:rsid w:val="0077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allery.com/Kollwitz/Kollwitzh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allery.com/Kollwitz/Kollwitzhm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594A-B3EC-4CE2-97B0-BA264975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2013-11-21T14:14:00Z</cp:lastPrinted>
  <dcterms:created xsi:type="dcterms:W3CDTF">2013-11-21T13:23:00Z</dcterms:created>
  <dcterms:modified xsi:type="dcterms:W3CDTF">2013-11-21T14:18:00Z</dcterms:modified>
</cp:coreProperties>
</file>